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625D8">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4625D8" w:rsidRDefault="004625D8" w:rsidP="004625D8">
      <w:pPr>
        <w:rPr>
          <w:rFonts w:ascii="Verdana" w:eastAsia="Times New Roman" w:hAnsi="Verdana"/>
          <w:sz w:val="18"/>
          <w:szCs w:val="18"/>
        </w:rPr>
      </w:pPr>
      <w:r>
        <w:rPr>
          <w:rFonts w:ascii="Verdana" w:eastAsia="Times New Roman" w:hAnsi="Verdana"/>
          <w:b/>
          <w:bCs/>
          <w:sz w:val="18"/>
          <w:szCs w:val="18"/>
        </w:rPr>
        <w:t>Psychodiagnostiek bij het zeer jonge kind (0-6 jarige)</w:t>
      </w:r>
      <w:r>
        <w:rPr>
          <w:rFonts w:ascii="Verdana" w:eastAsia="Times New Roman" w:hAnsi="Verdana"/>
          <w:sz w:val="18"/>
          <w:szCs w:val="18"/>
        </w:rPr>
        <w:br/>
      </w:r>
      <w:r>
        <w:rPr>
          <w:rFonts w:ascii="Verdana" w:hAnsi="Verdana"/>
          <w:sz w:val="18"/>
          <w:szCs w:val="18"/>
        </w:rPr>
        <w:br/>
      </w:r>
      <w:r>
        <w:rPr>
          <w:rFonts w:ascii="Verdana" w:hAnsi="Verdana"/>
          <w:sz w:val="18"/>
          <w:szCs w:val="18"/>
        </w:rPr>
        <w:t>Het diagnostisch onderzoek van (zeer) jonge kinderen vraagt een eigen deskundigheid. Bij het onderzoek naar het functioneren van het jonge kind ga</w:t>
      </w:r>
      <w:r>
        <w:rPr>
          <w:rFonts w:ascii="Verdana" w:hAnsi="Verdana"/>
          <w:sz w:val="18"/>
          <w:szCs w:val="18"/>
        </w:rPr>
        <w:t xml:space="preserve">an we uit van het theoretisch kader Infant </w:t>
      </w:r>
      <w:proofErr w:type="spellStart"/>
      <w:r>
        <w:rPr>
          <w:rFonts w:ascii="Verdana" w:hAnsi="Verdana"/>
          <w:sz w:val="18"/>
          <w:szCs w:val="18"/>
        </w:rPr>
        <w:t>Mental</w:t>
      </w:r>
      <w:proofErr w:type="spellEnd"/>
      <w:r>
        <w:rPr>
          <w:rFonts w:ascii="Verdana" w:hAnsi="Verdana"/>
          <w:sz w:val="18"/>
          <w:szCs w:val="18"/>
        </w:rPr>
        <w:t xml:space="preserve"> Health (IMH) van de WHAIM/ DHAIM. Hierin staat de relatie tussen ouders en hun kind in de diagnostiek en/of behandeling centraal, ook wanneer problemen hoofdzakelijk hun oorsprong lijken te hebben bij het k</w:t>
      </w:r>
      <w:r>
        <w:rPr>
          <w:rFonts w:ascii="Verdana" w:hAnsi="Verdana"/>
          <w:sz w:val="18"/>
          <w:szCs w:val="18"/>
        </w:rPr>
        <w:t>ind (ontwikkelingsstoornis) of de ouder (psychische problemen van de ouder). De aard van vroege interacties tussen baby en ouders blijkt in hoge mate de manier te beïnvloeden waarop genetische en constitutionele factoren in het gedrag en de ontwikkeling to</w:t>
      </w:r>
      <w:r>
        <w:rPr>
          <w:rFonts w:ascii="Verdana" w:hAnsi="Verdana"/>
          <w:sz w:val="18"/>
          <w:szCs w:val="18"/>
        </w:rPr>
        <w:t xml:space="preserve">t uiting komen. Kennis over de ontwikkelingsstadia in deze leeftijdsfase is van belang. </w:t>
      </w:r>
      <w:r>
        <w:rPr>
          <w:rFonts w:ascii="Verdana" w:hAnsi="Verdana"/>
          <w:sz w:val="18"/>
          <w:szCs w:val="18"/>
        </w:rPr>
        <w:br/>
        <w:t>Door de toenemende kennis en ervaring op het gebied van o.a. de ontwikkelingsneurologie, infantpsychiatrie en ontwikkelingspsychopathologie wordt het belang van vroegt</w:t>
      </w:r>
      <w:r>
        <w:rPr>
          <w:rFonts w:ascii="Verdana" w:hAnsi="Verdana"/>
          <w:sz w:val="18"/>
          <w:szCs w:val="18"/>
        </w:rPr>
        <w:t>ijdige onderkenning en behandeling steeds duidelijker. De vragen op het gebied van diagnostiek, classificatie en indicatiestelling bij het (zeer) jonge kind nemen toe. Psychodiagnostiek van de ouder-kind relatie worden daarmee belangrijke taken.</w:t>
      </w:r>
    </w:p>
    <w:p w:rsidR="00000000" w:rsidRDefault="004625D8" w:rsidP="004625D8">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Bij geli</w:t>
      </w:r>
      <w:r>
        <w:rPr>
          <w:rFonts w:ascii="Verdana" w:eastAsia="Times New Roman" w:hAnsi="Verdana"/>
          <w:sz w:val="18"/>
          <w:szCs w:val="18"/>
        </w:rPr>
        <w:t xml:space="preserve">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korting per cursus. Vermeld o</w:t>
      </w:r>
      <w:r>
        <w:rPr>
          <w:rFonts w:ascii="Verdana" w:eastAsia="Times New Roman" w:hAnsi="Verdana"/>
          <w:sz w:val="18"/>
          <w:szCs w:val="18"/>
        </w:rPr>
        <w:t>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4625D8" w:rsidP="004625D8">
      <w:pPr>
        <w:numPr>
          <w:ilvl w:val="0"/>
          <w:numId w:val="1"/>
        </w:numPr>
        <w:rPr>
          <w:rFonts w:ascii="Verdana" w:eastAsia="Times New Roman" w:hAnsi="Verdana"/>
          <w:sz w:val="18"/>
          <w:szCs w:val="18"/>
        </w:rPr>
      </w:pPr>
      <w:r>
        <w:rPr>
          <w:rFonts w:ascii="Verdana" w:eastAsia="Times New Roman" w:hAnsi="Verdana"/>
          <w:sz w:val="18"/>
          <w:szCs w:val="18"/>
        </w:rPr>
        <w:t>Je krijgt oog voor de specifieke kenmerken van het onderzoek van (zeer) jonge kinderen en hun ouders/systemen, de mogelijkheden en beperkingen. Je krijgt zicht op de een aantal onderzoeksmiddelen waarmee de oude</w:t>
      </w:r>
      <w:r>
        <w:rPr>
          <w:rFonts w:ascii="Verdana" w:eastAsia="Times New Roman" w:hAnsi="Verdana"/>
          <w:sz w:val="18"/>
          <w:szCs w:val="18"/>
        </w:rPr>
        <w:t xml:space="preserve">r-kind relatie in kaart kan worden gebracht (om de diagnostische middelen te kunnen uitvoeren moet doorgaans een specifieke training worden gevolgd). </w:t>
      </w:r>
    </w:p>
    <w:p w:rsidR="00000000" w:rsidRDefault="004625D8" w:rsidP="004625D8">
      <w:pPr>
        <w:numPr>
          <w:ilvl w:val="0"/>
          <w:numId w:val="1"/>
        </w:numPr>
        <w:rPr>
          <w:rFonts w:ascii="Verdana" w:eastAsia="Times New Roman" w:hAnsi="Verdana"/>
          <w:sz w:val="18"/>
          <w:szCs w:val="18"/>
        </w:rPr>
      </w:pPr>
      <w:r>
        <w:rPr>
          <w:rFonts w:ascii="Verdana" w:eastAsia="Times New Roman" w:hAnsi="Verdana"/>
          <w:sz w:val="18"/>
          <w:szCs w:val="18"/>
        </w:rPr>
        <w:t>Je verbreedt je kennis over een breed spectrum aan ontwikkelingsbeelden, psychopathologie van jonge kind</w:t>
      </w:r>
      <w:r>
        <w:rPr>
          <w:rFonts w:ascii="Verdana" w:eastAsia="Times New Roman" w:hAnsi="Verdana"/>
          <w:sz w:val="18"/>
          <w:szCs w:val="18"/>
        </w:rPr>
        <w:t xml:space="preserve">eren. </w:t>
      </w:r>
    </w:p>
    <w:p w:rsidR="00000000" w:rsidRDefault="004625D8" w:rsidP="004625D8">
      <w:pPr>
        <w:numPr>
          <w:ilvl w:val="0"/>
          <w:numId w:val="1"/>
        </w:numPr>
        <w:rPr>
          <w:rFonts w:ascii="Verdana" w:eastAsia="Times New Roman" w:hAnsi="Verdana"/>
          <w:sz w:val="18"/>
          <w:szCs w:val="18"/>
        </w:rPr>
      </w:pPr>
      <w:r>
        <w:rPr>
          <w:rFonts w:ascii="Verdana" w:eastAsia="Times New Roman" w:hAnsi="Verdana"/>
          <w:sz w:val="18"/>
          <w:szCs w:val="18"/>
        </w:rPr>
        <w:t xml:space="preserve">Je bent op de hoogte van de complexheid en veranderbaarheid van ontwikkelingsbeelden en interventiemogelijkheden. </w:t>
      </w:r>
    </w:p>
    <w:p w:rsidR="00000000" w:rsidRDefault="004625D8" w:rsidP="004625D8">
      <w:pPr>
        <w:numPr>
          <w:ilvl w:val="0"/>
          <w:numId w:val="1"/>
        </w:numPr>
        <w:rPr>
          <w:rFonts w:ascii="Verdana" w:eastAsia="Times New Roman" w:hAnsi="Verdana"/>
          <w:sz w:val="18"/>
          <w:szCs w:val="18"/>
        </w:rPr>
      </w:pPr>
      <w:r>
        <w:rPr>
          <w:rFonts w:ascii="Verdana" w:eastAsia="Times New Roman" w:hAnsi="Verdana"/>
          <w:sz w:val="18"/>
          <w:szCs w:val="18"/>
        </w:rPr>
        <w:t>Je vergroot je inzicht in de wisselwerking tussen het kind en de ouders in hun omgeving, tussen bijvoorbeeld opvoeding/stimulering e</w:t>
      </w:r>
      <w:r>
        <w:rPr>
          <w:rFonts w:ascii="Verdana" w:eastAsia="Times New Roman" w:hAnsi="Verdana"/>
          <w:sz w:val="18"/>
          <w:szCs w:val="18"/>
        </w:rPr>
        <w:t>n hersenontwikkeling.</w:t>
      </w:r>
    </w:p>
    <w:p w:rsidR="00000000" w:rsidRDefault="004625D8" w:rsidP="004625D8">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Kinder- en jeugdpsycholoog NIP, Basispsycholoog en Orthopedagoog</w:t>
      </w:r>
      <w:r>
        <w:rPr>
          <w:rFonts w:ascii="Verdana" w:eastAsia="Times New Roman" w:hAnsi="Verdana"/>
          <w:sz w:val="18"/>
          <w:szCs w:val="18"/>
        </w:rPr>
        <w:br/>
      </w:r>
      <w:r>
        <w:rPr>
          <w:rFonts w:ascii="Verdana" w:eastAsia="Times New Roman" w:hAnsi="Verdana"/>
          <w:sz w:val="18"/>
          <w:szCs w:val="18"/>
        </w:rPr>
        <w:br/>
        <w:t>Je dient te beschikken over kennis van gedragstherapeutische interventies, ervaring in het werken met groepen en de basiskennis van diagn</w:t>
      </w:r>
      <w:r>
        <w:rPr>
          <w:rFonts w:ascii="Verdana" w:eastAsia="Times New Roman" w:hAnsi="Verdana"/>
          <w:sz w:val="18"/>
          <w:szCs w:val="18"/>
        </w:rPr>
        <w:t>ostiek naar cognitieve mogelijkheden van het jonge kind (WPPSI, SON-R, WNV-NL).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Er wordt uitgebreid ingegaan op het theoretisch kader IMH en vandaaruit gekeken naar onderzoek van baby, peuter en kleuter binnen de relatie met zijn ouders. Daarnaast </w:t>
      </w:r>
      <w:r>
        <w:rPr>
          <w:rFonts w:ascii="Verdana" w:eastAsia="Times New Roman" w:hAnsi="Verdana"/>
          <w:sz w:val="18"/>
          <w:szCs w:val="18"/>
        </w:rPr>
        <w:t>komen verschillende diagnostische middelen aan bod als anamnese, (spel) observaties en interactie-observaties (hechting). Dit wordt ondersteund en toegelicht met demonstratie van testmateriaal, casuïstiek en waar mogelijk video’s. Er wordt aandacht besteed</w:t>
      </w:r>
      <w:r>
        <w:rPr>
          <w:rFonts w:ascii="Verdana" w:eastAsia="Times New Roman" w:hAnsi="Verdana"/>
          <w:sz w:val="18"/>
          <w:szCs w:val="18"/>
        </w:rPr>
        <w:t xml:space="preserve"> aan verschillende testen die de procesdiagnostiek ondersteunen en verhelderen.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Lidewei </w:t>
      </w:r>
      <w:proofErr w:type="spellStart"/>
      <w:r>
        <w:rPr>
          <w:rFonts w:ascii="Verdana" w:eastAsia="Times New Roman" w:hAnsi="Verdana"/>
          <w:sz w:val="18"/>
          <w:szCs w:val="18"/>
        </w:rPr>
        <w:t>Chavannes</w:t>
      </w:r>
      <w:proofErr w:type="spellEnd"/>
      <w:r>
        <w:rPr>
          <w:rFonts w:ascii="Verdana" w:eastAsia="Times New Roman" w:hAnsi="Verdana"/>
          <w:sz w:val="18"/>
          <w:szCs w:val="18"/>
        </w:rPr>
        <w:t xml:space="preserve"> - Lidewei </w:t>
      </w:r>
      <w:proofErr w:type="spellStart"/>
      <w:r>
        <w:rPr>
          <w:rFonts w:ascii="Verdana" w:eastAsia="Times New Roman" w:hAnsi="Verdana"/>
          <w:sz w:val="18"/>
          <w:szCs w:val="18"/>
        </w:rPr>
        <w:t>Chavannes</w:t>
      </w:r>
      <w:proofErr w:type="spellEnd"/>
      <w:r>
        <w:rPr>
          <w:rFonts w:ascii="Verdana" w:eastAsia="Times New Roman" w:hAnsi="Verdana"/>
          <w:sz w:val="18"/>
          <w:szCs w:val="18"/>
        </w:rPr>
        <w:t xml:space="preserve"> is klinisch psycholoog/psychotherapeut en IMH specialist, drs. Nienke </w:t>
      </w:r>
      <w:proofErr w:type="spellStart"/>
      <w:r>
        <w:rPr>
          <w:rFonts w:ascii="Verdana" w:eastAsia="Times New Roman" w:hAnsi="Verdana"/>
          <w:sz w:val="18"/>
          <w:szCs w:val="18"/>
        </w:rPr>
        <w:t>Minnebo</w:t>
      </w:r>
      <w:proofErr w:type="spellEnd"/>
      <w:r>
        <w:rPr>
          <w:rFonts w:ascii="Verdana" w:eastAsia="Times New Roman" w:hAnsi="Verdana"/>
          <w:sz w:val="18"/>
          <w:szCs w:val="18"/>
        </w:rPr>
        <w:t xml:space="preserve">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w:t>
      </w:r>
      <w:r>
        <w:rPr>
          <w:rFonts w:ascii="Verdana" w:eastAsia="Times New Roman" w:hAnsi="Verdana"/>
          <w:sz w:val="18"/>
          <w:szCs w:val="18"/>
        </w:rPr>
        <w:t>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B1937"/>
    <w:multiLevelType w:val="multilevel"/>
    <w:tmpl w:val="27F6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625D8"/>
    <w:rsid w:val="00462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4E967"/>
  <w15:chartTrackingRefBased/>
  <w15:docId w15:val="{522698E1-8D51-4FBF-8B7E-F1672A88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036401">
      <w:marLeft w:val="0"/>
      <w:marRight w:val="0"/>
      <w:marTop w:val="0"/>
      <w:marBottom w:val="0"/>
      <w:divBdr>
        <w:top w:val="none" w:sz="0" w:space="0" w:color="auto"/>
        <w:left w:val="none" w:sz="0" w:space="0" w:color="auto"/>
        <w:bottom w:val="none" w:sz="0" w:space="0" w:color="auto"/>
        <w:right w:val="none" w:sz="0" w:space="0" w:color="auto"/>
      </w:divBdr>
      <w:divsChild>
        <w:div w:id="2141920891">
          <w:marLeft w:val="0"/>
          <w:marRight w:val="0"/>
          <w:marTop w:val="0"/>
          <w:marBottom w:val="0"/>
          <w:divBdr>
            <w:top w:val="none" w:sz="0" w:space="0" w:color="auto"/>
            <w:left w:val="none" w:sz="0" w:space="0" w:color="auto"/>
            <w:bottom w:val="none" w:sz="0" w:space="0" w:color="auto"/>
            <w:right w:val="none" w:sz="0" w:space="0" w:color="auto"/>
          </w:divBdr>
          <w:divsChild>
            <w:div w:id="18593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3019</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2019-03-26T14:54:00Z</dcterms:created>
  <dcterms:modified xsi:type="dcterms:W3CDTF">2019-03-26T14:54:00Z</dcterms:modified>
</cp:coreProperties>
</file>